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51134" w:rsidRDefault="006328CB">
      <w:pPr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>Pre-conference</w:t>
      </w:r>
    </w:p>
    <w:p w14:paraId="00000002" w14:textId="77777777" w:rsidR="00B51134" w:rsidRDefault="006328CB">
      <w:pPr>
        <w:numPr>
          <w:ilvl w:val="0"/>
          <w:numId w:val="3"/>
        </w:num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In preparing for the meetings, organizers should consider the following questions:</w:t>
      </w:r>
    </w:p>
    <w:p w14:paraId="00000003" w14:textId="77777777" w:rsidR="00B51134" w:rsidRDefault="006328CB">
      <w:pPr>
        <w:numPr>
          <w:ilvl w:val="1"/>
          <w:numId w:val="3"/>
        </w:num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Are there elements in a particular location or venue that may support a more or less safe and inclusive event?</w:t>
      </w:r>
    </w:p>
    <w:p w14:paraId="00000004" w14:textId="77777777" w:rsidR="00B51134" w:rsidRDefault="006328CB">
      <w:pPr>
        <w:numPr>
          <w:ilvl w:val="1"/>
          <w:numId w:val="3"/>
        </w:num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Are there unique opportunities to promote a safe and inclusive event?</w:t>
      </w:r>
    </w:p>
    <w:p w14:paraId="00000005" w14:textId="77777777" w:rsidR="00B51134" w:rsidRDefault="006328CB">
      <w:pPr>
        <w:numPr>
          <w:ilvl w:val="0"/>
          <w:numId w:val="3"/>
        </w:num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Prioritize a diverse group of co-organizers, speakers, and attendees, when </w:t>
      </w:r>
      <w:r>
        <w:rPr>
          <w:color w:val="212121"/>
          <w:sz w:val="26"/>
          <w:szCs w:val="26"/>
        </w:rPr>
        <w:t>possible; when organizing speakers or panels, give under-represented participants equitable standing with able-bodied, white men</w:t>
      </w:r>
    </w:p>
    <w:p w14:paraId="00000006" w14:textId="77777777" w:rsidR="00B51134" w:rsidRDefault="006328CB">
      <w:pPr>
        <w:numPr>
          <w:ilvl w:val="0"/>
          <w:numId w:val="3"/>
        </w:num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Make sure the event venue follows accessibility standards, including audio-visual, and has gender-neutral bathrooms</w:t>
      </w:r>
    </w:p>
    <w:p w14:paraId="00000007" w14:textId="77777777" w:rsidR="00B51134" w:rsidRDefault="006328CB">
      <w:pPr>
        <w:numPr>
          <w:ilvl w:val="0"/>
          <w:numId w:val="3"/>
        </w:num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Consider ac</w:t>
      </w:r>
      <w:r>
        <w:rPr>
          <w:color w:val="212121"/>
          <w:sz w:val="26"/>
          <w:szCs w:val="26"/>
        </w:rPr>
        <w:t>cessible transportation options for field trips or other off-site events associated with the SGA event</w:t>
      </w:r>
    </w:p>
    <w:p w14:paraId="00000008" w14:textId="77777777" w:rsidR="00B51134" w:rsidRDefault="006328CB">
      <w:pPr>
        <w:numPr>
          <w:ilvl w:val="0"/>
          <w:numId w:val="3"/>
        </w:num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Work to provide access to aid for childcare and lactation space</w:t>
      </w:r>
    </w:p>
    <w:p w14:paraId="00000009" w14:textId="77777777" w:rsidR="00B51134" w:rsidRDefault="006328CB">
      <w:pPr>
        <w:numPr>
          <w:ilvl w:val="0"/>
          <w:numId w:val="3"/>
        </w:num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Consider virtual participation for the event. Contact the event IT specialists for advice</w:t>
      </w:r>
      <w:r>
        <w:rPr>
          <w:color w:val="212121"/>
          <w:sz w:val="26"/>
          <w:szCs w:val="26"/>
        </w:rPr>
        <w:t xml:space="preserve"> and assistance.</w:t>
      </w:r>
    </w:p>
    <w:p w14:paraId="0000000A" w14:textId="77777777" w:rsidR="00B51134" w:rsidRDefault="006328CB">
      <w:pPr>
        <w:numPr>
          <w:ilvl w:val="0"/>
          <w:numId w:val="3"/>
        </w:num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Consider inclusive language and visual messaging in event communications and advertising</w:t>
      </w:r>
    </w:p>
    <w:p w14:paraId="0000000B" w14:textId="77777777" w:rsidR="00B51134" w:rsidRDefault="006328CB">
      <w:pPr>
        <w:numPr>
          <w:ilvl w:val="0"/>
          <w:numId w:val="3"/>
        </w:num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In registering for an event:</w:t>
      </w:r>
    </w:p>
    <w:p w14:paraId="0000000C" w14:textId="77777777" w:rsidR="00B51134" w:rsidRDefault="006328CB">
      <w:pPr>
        <w:numPr>
          <w:ilvl w:val="1"/>
          <w:numId w:val="3"/>
        </w:num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Require attendees to agree to the SGA Events Code of Conduct as part of official registration or commitment to participat</w:t>
      </w:r>
      <w:r>
        <w:rPr>
          <w:color w:val="212121"/>
          <w:sz w:val="26"/>
          <w:szCs w:val="26"/>
        </w:rPr>
        <w:t>e (if no official registration is provided)</w:t>
      </w:r>
    </w:p>
    <w:p w14:paraId="0000000D" w14:textId="77777777" w:rsidR="00B51134" w:rsidRDefault="006328CB">
      <w:pPr>
        <w:numPr>
          <w:ilvl w:val="1"/>
          <w:numId w:val="3"/>
        </w:num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Offer to include each participant’s gender pronoun as part of registration and include on official rosters and nametags</w:t>
      </w:r>
    </w:p>
    <w:p w14:paraId="0000000E" w14:textId="77777777" w:rsidR="00B51134" w:rsidRDefault="006328CB">
      <w:pPr>
        <w:numPr>
          <w:ilvl w:val="1"/>
          <w:numId w:val="3"/>
        </w:num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Provide opportunities to identify any issues that may impede access or inclusion (e.g., mobi</w:t>
      </w:r>
      <w:r>
        <w:rPr>
          <w:color w:val="212121"/>
          <w:sz w:val="26"/>
          <w:szCs w:val="26"/>
        </w:rPr>
        <w:t xml:space="preserve">lity issues, food allergies) </w:t>
      </w:r>
    </w:p>
    <w:p w14:paraId="0000000F" w14:textId="77777777" w:rsidR="00B51134" w:rsidRDefault="006328CB">
      <w:pPr>
        <w:numPr>
          <w:ilvl w:val="1"/>
          <w:numId w:val="3"/>
        </w:num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Provide a way for attendees to request accessibility services ahead of time</w:t>
      </w:r>
    </w:p>
    <w:p w14:paraId="00000010" w14:textId="77777777" w:rsidR="00B51134" w:rsidRDefault="00B51134">
      <w:pPr>
        <w:rPr>
          <w:color w:val="212121"/>
          <w:sz w:val="26"/>
          <w:szCs w:val="26"/>
        </w:rPr>
      </w:pPr>
    </w:p>
    <w:p w14:paraId="00000011" w14:textId="77777777" w:rsidR="00B51134" w:rsidRDefault="006328CB">
      <w:pPr>
        <w:rPr>
          <w:sz w:val="26"/>
          <w:szCs w:val="26"/>
        </w:rPr>
      </w:pPr>
      <w:r>
        <w:rPr>
          <w:b/>
          <w:color w:val="212121"/>
          <w:sz w:val="26"/>
          <w:szCs w:val="26"/>
        </w:rPr>
        <w:t>During the conference</w:t>
      </w:r>
    </w:p>
    <w:p w14:paraId="00000012" w14:textId="77777777" w:rsidR="00B51134" w:rsidRDefault="006328CB">
      <w:pPr>
        <w:numPr>
          <w:ilvl w:val="0"/>
          <w:numId w:val="2"/>
        </w:num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Use opening remarks to set an inclusive tone, for example, by highlighting and normalizing some of the available support </w:t>
      </w:r>
    </w:p>
    <w:p w14:paraId="00000013" w14:textId="77777777" w:rsidR="00B51134" w:rsidRDefault="006328CB">
      <w:pPr>
        <w:numPr>
          <w:ilvl w:val="0"/>
          <w:numId w:val="2"/>
        </w:num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Ensur</w:t>
      </w:r>
      <w:r>
        <w:rPr>
          <w:color w:val="212121"/>
          <w:sz w:val="26"/>
          <w:szCs w:val="26"/>
        </w:rPr>
        <w:t>e individual(s) from the SGA Ethics Committee are readily identifiable during the event</w:t>
      </w:r>
    </w:p>
    <w:p w14:paraId="00000014" w14:textId="77777777" w:rsidR="00B51134" w:rsidRDefault="006328CB">
      <w:pPr>
        <w:numPr>
          <w:ilvl w:val="0"/>
          <w:numId w:val="2"/>
        </w:num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Post and publicize the SGA Events Code of Conduct at the event</w:t>
      </w:r>
    </w:p>
    <w:p w14:paraId="00000015" w14:textId="77777777" w:rsidR="00B51134" w:rsidRDefault="006328CB">
      <w:pPr>
        <w:numPr>
          <w:ilvl w:val="0"/>
          <w:numId w:val="2"/>
        </w:num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lastRenderedPageBreak/>
        <w:t>Establish equitable rules of engagement regarding discussion dynamics; provide multiple types of engageme</w:t>
      </w:r>
      <w:r>
        <w:rPr>
          <w:color w:val="212121"/>
          <w:sz w:val="26"/>
          <w:szCs w:val="26"/>
        </w:rPr>
        <w:t>nt opportunities (e.g., large and small group discussions, notecards for comments)</w:t>
      </w:r>
    </w:p>
    <w:p w14:paraId="00000016" w14:textId="77777777" w:rsidR="00B51134" w:rsidRDefault="006328CB">
      <w:pPr>
        <w:numPr>
          <w:ilvl w:val="0"/>
          <w:numId w:val="2"/>
        </w:num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Publicize options to create a “buddy” system or “safe groups” to transit to </w:t>
      </w:r>
      <w:proofErr w:type="spellStart"/>
      <w:r>
        <w:rPr>
          <w:color w:val="212121"/>
          <w:sz w:val="26"/>
          <w:szCs w:val="26"/>
        </w:rPr>
        <w:t>off site</w:t>
      </w:r>
      <w:proofErr w:type="spellEnd"/>
      <w:r>
        <w:rPr>
          <w:color w:val="212121"/>
          <w:sz w:val="26"/>
          <w:szCs w:val="26"/>
        </w:rPr>
        <w:t xml:space="preserve"> events, especially after hours.</w:t>
      </w:r>
    </w:p>
    <w:p w14:paraId="00000017" w14:textId="77777777" w:rsidR="00B51134" w:rsidRDefault="006328CB">
      <w:pPr>
        <w:numPr>
          <w:ilvl w:val="0"/>
          <w:numId w:val="2"/>
        </w:num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Enhance accessibility, which may include, but is not lim</w:t>
      </w:r>
      <w:r>
        <w:rPr>
          <w:color w:val="212121"/>
          <w:sz w:val="26"/>
          <w:szCs w:val="26"/>
        </w:rPr>
        <w:t>ited to:</w:t>
      </w:r>
    </w:p>
    <w:p w14:paraId="00000018" w14:textId="77777777" w:rsidR="00B51134" w:rsidRDefault="006328CB">
      <w:pPr>
        <w:numPr>
          <w:ilvl w:val="1"/>
          <w:numId w:val="2"/>
        </w:num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Provide chairs for speakers and panelists, and handrails on steps, including a stage or panelist platform</w:t>
      </w:r>
    </w:p>
    <w:p w14:paraId="00000019" w14:textId="77777777" w:rsidR="00B51134" w:rsidRDefault="006328CB">
      <w:pPr>
        <w:numPr>
          <w:ilvl w:val="1"/>
          <w:numId w:val="2"/>
        </w:num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Use microphones and speakers during presentations and discussions to assist with auditory accessibility</w:t>
      </w:r>
    </w:p>
    <w:p w14:paraId="0000001A" w14:textId="77777777" w:rsidR="00B51134" w:rsidRDefault="006328CB">
      <w:pPr>
        <w:numPr>
          <w:ilvl w:val="1"/>
          <w:numId w:val="2"/>
        </w:num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Provide live/open captions of speaker</w:t>
      </w:r>
      <w:r>
        <w:rPr>
          <w:color w:val="212121"/>
          <w:sz w:val="26"/>
          <w:szCs w:val="26"/>
        </w:rPr>
        <w:t>s to audience members</w:t>
      </w:r>
    </w:p>
    <w:p w14:paraId="0000001B" w14:textId="77777777" w:rsidR="00B51134" w:rsidRDefault="006328CB">
      <w:pPr>
        <w:numPr>
          <w:ilvl w:val="1"/>
          <w:numId w:val="2"/>
        </w:num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Provide guidance to presenters on how to ensure their presentations maximize accessibility (e.g., slides are easily read by attendees; slides are provided ahead of time in format appropriate for various translation options)</w:t>
      </w:r>
    </w:p>
    <w:p w14:paraId="0000001C" w14:textId="77777777" w:rsidR="00B51134" w:rsidRDefault="00B51134">
      <w:pPr>
        <w:rPr>
          <w:color w:val="212121"/>
          <w:sz w:val="26"/>
          <w:szCs w:val="26"/>
        </w:rPr>
      </w:pPr>
    </w:p>
    <w:p w14:paraId="0000001D" w14:textId="77777777" w:rsidR="00B51134" w:rsidRDefault="006328CB">
      <w:pPr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>After the conference</w:t>
      </w:r>
    </w:p>
    <w:p w14:paraId="0000001E" w14:textId="77777777" w:rsidR="00B51134" w:rsidRDefault="006328CB">
      <w:pPr>
        <w:numPr>
          <w:ilvl w:val="0"/>
          <w:numId w:val="1"/>
        </w:numPr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Solicit and share feedback from meeting participants on event effectiveness regarding safe and inclusive meetings to continually improve meetings. Highlight lessons learned, recognize challenges, celebrate successes and honor everyone’</w:t>
      </w:r>
      <w:r>
        <w:rPr>
          <w:color w:val="212121"/>
          <w:sz w:val="26"/>
          <w:szCs w:val="26"/>
        </w:rPr>
        <w:t>s efforts.</w:t>
      </w:r>
    </w:p>
    <w:sectPr w:rsidR="00B5113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D953D" w14:textId="77777777" w:rsidR="006328CB" w:rsidRDefault="006328CB">
      <w:pPr>
        <w:spacing w:line="240" w:lineRule="auto"/>
      </w:pPr>
      <w:r>
        <w:separator/>
      </w:r>
    </w:p>
  </w:endnote>
  <w:endnote w:type="continuationSeparator" w:id="0">
    <w:p w14:paraId="68B24D84" w14:textId="77777777" w:rsidR="006328CB" w:rsidRDefault="00632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B51134" w:rsidRDefault="006328CB">
    <w:pPr>
      <w:jc w:val="center"/>
      <w:rPr>
        <w:b/>
      </w:rPr>
    </w:pPr>
    <w:r>
      <w:rPr>
        <w:b/>
      </w:rPr>
      <w:t>FINAL -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C8ED" w14:textId="77777777" w:rsidR="006328CB" w:rsidRDefault="006328CB">
      <w:pPr>
        <w:spacing w:line="240" w:lineRule="auto"/>
      </w:pPr>
      <w:r>
        <w:separator/>
      </w:r>
    </w:p>
  </w:footnote>
  <w:footnote w:type="continuationSeparator" w:id="0">
    <w:p w14:paraId="7910C54F" w14:textId="77777777" w:rsidR="006328CB" w:rsidRDefault="00632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B51134" w:rsidRDefault="006328CB">
    <w:pPr>
      <w:jc w:val="center"/>
      <w:rPr>
        <w:b/>
      </w:rPr>
    </w:pPr>
    <w:r>
      <w:rPr>
        <w:b/>
      </w:rPr>
      <w:t>SGA Events - Recommendations for Safe and Inclusive Meetings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63A3"/>
    <w:multiLevelType w:val="multilevel"/>
    <w:tmpl w:val="700A9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C92C52"/>
    <w:multiLevelType w:val="multilevel"/>
    <w:tmpl w:val="25940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36010B"/>
    <w:multiLevelType w:val="multilevel"/>
    <w:tmpl w:val="42DA0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34"/>
    <w:rsid w:val="00021BA2"/>
    <w:rsid w:val="006328CB"/>
    <w:rsid w:val="00B5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35D3F-BB65-4DC4-B0F2-FD4DB681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Harrington</dc:creator>
  <cp:lastModifiedBy>MOIRA F HARRINGTON</cp:lastModifiedBy>
  <cp:revision>2</cp:revision>
  <dcterms:created xsi:type="dcterms:W3CDTF">2022-01-27T19:25:00Z</dcterms:created>
  <dcterms:modified xsi:type="dcterms:W3CDTF">2022-01-27T19:25:00Z</dcterms:modified>
</cp:coreProperties>
</file>